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595E23"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MRb51AcAgAANQQAAA4AAAAAAAAAAAAAAAAALgIAAGRycy9lMm9Eb2MueG1sUEsBAi0A&#10;FAAGAAgAAAAhAL2XnvL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1269BE"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4F0E8B">
              <w:rPr>
                <w:spacing w:val="-10"/>
                <w:sz w:val="26"/>
                <w:szCs w:val="26"/>
                <w:lang w:val="en-US"/>
              </w:rPr>
              <w:t>505</w:t>
            </w:r>
            <w:r w:rsidR="001B375B">
              <w:rPr>
                <w:spacing w:val="-10"/>
                <w:sz w:val="26"/>
                <w:szCs w:val="26"/>
                <w:lang w:val="en-US"/>
              </w:rPr>
              <w:t xml:space="preserve"> </w:t>
            </w:r>
            <w:r w:rsidR="003F4380">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r w:rsidR="001B375B">
              <w:rPr>
                <w:spacing w:val="-10"/>
                <w:sz w:val="26"/>
                <w:szCs w:val="26"/>
                <w:vertAlign w:val="subscript"/>
                <w:lang w:val="en-US"/>
              </w:rPr>
              <w:t xml:space="preserve"> </w:t>
            </w:r>
          </w:p>
          <w:p w:rsidR="009B43DF" w:rsidRPr="00BB29B7" w:rsidRDefault="009B43DF" w:rsidP="00BB29B7">
            <w:pPr>
              <w:spacing w:after="0" w:line="240" w:lineRule="auto"/>
              <w:jc w:val="center"/>
              <w:rPr>
                <w:sz w:val="26"/>
                <w:szCs w:val="26"/>
                <w:lang w:val="en-US"/>
              </w:rPr>
            </w:pPr>
            <w:r w:rsidRPr="00CF3784">
              <w:rPr>
                <w:sz w:val="26"/>
                <w:szCs w:val="26"/>
              </w:rPr>
              <w:t>V/v</w:t>
            </w:r>
            <w:r w:rsidR="00CF3784" w:rsidRPr="00CF3784">
              <w:rPr>
                <w:sz w:val="26"/>
                <w:szCs w:val="26"/>
                <w:lang w:val="en-US"/>
              </w:rPr>
              <w:t xml:space="preserve"> </w:t>
            </w:r>
            <w:r w:rsidR="00BB29B7">
              <w:rPr>
                <w:sz w:val="26"/>
                <w:szCs w:val="26"/>
                <w:lang w:val="en-US"/>
              </w:rPr>
              <w:t>tăng cường</w:t>
            </w:r>
            <w:r w:rsidR="001B375B">
              <w:rPr>
                <w:sz w:val="26"/>
                <w:szCs w:val="26"/>
                <w:lang w:val="en-US"/>
              </w:rPr>
              <w:t xml:space="preserve"> </w:t>
            </w:r>
            <w:r w:rsidR="001269BE">
              <w:rPr>
                <w:sz w:val="26"/>
                <w:szCs w:val="26"/>
                <w:lang w:val="en-US"/>
              </w:rPr>
              <w:t xml:space="preserve">tuyên truyền </w:t>
            </w:r>
            <w:r w:rsidR="00870CC6" w:rsidRPr="00470132">
              <w:rPr>
                <w:bCs/>
                <w:lang w:val="it-IT"/>
              </w:rPr>
              <w:t xml:space="preserve">về </w:t>
            </w:r>
            <w:r w:rsidR="00870CC6" w:rsidRPr="00E94517">
              <w:t>phòng cháy, chữa cháy</w:t>
            </w:r>
            <w:r w:rsidR="00870CC6">
              <w:t xml:space="preserve"> </w:t>
            </w:r>
            <w:r w:rsidR="00BB29B7">
              <w:rPr>
                <w:lang w:val="en-US"/>
              </w:rPr>
              <w:t>năm 2019</w:t>
            </w: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595E23"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"/>
                  </w:pict>
                </mc:Fallback>
              </mc:AlternateContent>
            </w:r>
            <w:r w:rsidR="009B43DF" w:rsidRPr="00BD35F4">
              <w:rPr>
                <w:b/>
              </w:rPr>
              <w:t>Độc lập - Tự do - Hạnh phúc</w:t>
            </w:r>
          </w:p>
          <w:p w:rsidR="009B43DF" w:rsidRPr="00D41CAE" w:rsidRDefault="00095E6D" w:rsidP="004F0E8B">
            <w:pPr>
              <w:keepNext/>
              <w:snapToGrid w:val="0"/>
              <w:jc w:val="center"/>
              <w:rPr>
                <w:i/>
                <w:sz w:val="26"/>
                <w:szCs w:val="26"/>
                <w:lang w:val="en-US"/>
              </w:rPr>
            </w:pPr>
            <w:r>
              <w:rPr>
                <w:i/>
                <w:sz w:val="26"/>
                <w:szCs w:val="26"/>
              </w:rPr>
              <w:t>Hà Tĩnh,</w:t>
            </w:r>
            <w:r w:rsidR="009B43DF" w:rsidRPr="00BD35F4">
              <w:rPr>
                <w:i/>
                <w:sz w:val="26"/>
                <w:szCs w:val="26"/>
              </w:rPr>
              <w:t xml:space="preserve"> ngày</w:t>
            </w:r>
            <w:r w:rsidR="00F22578">
              <w:rPr>
                <w:i/>
                <w:sz w:val="26"/>
                <w:szCs w:val="26"/>
                <w:lang w:val="en-US"/>
              </w:rPr>
              <w:t xml:space="preserve"> </w:t>
            </w:r>
            <w:r w:rsidR="00870CC6">
              <w:rPr>
                <w:i/>
                <w:sz w:val="26"/>
                <w:szCs w:val="26"/>
                <w:lang w:val="en-US"/>
              </w:rPr>
              <w:t xml:space="preserve"> </w:t>
            </w:r>
            <w:r w:rsidR="004F0E8B">
              <w:rPr>
                <w:i/>
                <w:sz w:val="26"/>
                <w:szCs w:val="26"/>
                <w:lang w:val="en-US"/>
              </w:rPr>
              <w:t>05</w:t>
            </w:r>
            <w:bookmarkStart w:id="0" w:name="_GoBack"/>
            <w:bookmarkEnd w:id="0"/>
            <w:r w:rsidR="00870CC6">
              <w:rPr>
                <w:i/>
                <w:sz w:val="26"/>
                <w:szCs w:val="26"/>
                <w:lang w:val="en-US"/>
              </w:rPr>
              <w:t xml:space="preserve"> </w:t>
            </w:r>
            <w:r w:rsidR="00F22578">
              <w:rPr>
                <w:i/>
                <w:sz w:val="26"/>
                <w:szCs w:val="26"/>
                <w:lang w:val="en-US"/>
              </w:rPr>
              <w:t xml:space="preserve"> </w:t>
            </w:r>
            <w:r w:rsidR="00D04401">
              <w:rPr>
                <w:i/>
                <w:sz w:val="26"/>
                <w:szCs w:val="26"/>
              </w:rPr>
              <w:t>thán</w:t>
            </w:r>
            <w:r w:rsidR="00FF6E7F">
              <w:rPr>
                <w:i/>
                <w:sz w:val="26"/>
                <w:szCs w:val="26"/>
              </w:rPr>
              <w:t xml:space="preserve">g </w:t>
            </w:r>
            <w:r w:rsidR="00BB29B7">
              <w:rPr>
                <w:i/>
                <w:sz w:val="26"/>
                <w:szCs w:val="26"/>
                <w:lang w:val="en-US"/>
              </w:rPr>
              <w:t>6</w:t>
            </w:r>
            <w:r w:rsidR="00CF3784">
              <w:rPr>
                <w:i/>
                <w:sz w:val="26"/>
                <w:szCs w:val="26"/>
                <w:lang w:val="en-US"/>
              </w:rPr>
              <w:t xml:space="preserve"> </w:t>
            </w:r>
            <w:r w:rsidR="009B43DF">
              <w:rPr>
                <w:i/>
                <w:sz w:val="26"/>
                <w:szCs w:val="26"/>
              </w:rPr>
              <w:t>năm 201</w:t>
            </w:r>
            <w:r w:rsidR="00BB29B7">
              <w:rPr>
                <w:i/>
                <w:sz w:val="26"/>
                <w:szCs w:val="26"/>
                <w:lang w:val="en-US"/>
              </w:rPr>
              <w:t>9</w:t>
            </w:r>
          </w:p>
        </w:tc>
      </w:tr>
    </w:tbl>
    <w:p w:rsidR="00A01950" w:rsidRPr="00EB435E" w:rsidRDefault="00A01950" w:rsidP="00A01950">
      <w:pPr>
        <w:spacing w:after="0" w:line="320" w:lineRule="exact"/>
        <w:ind w:left="720"/>
        <w:rPr>
          <w:sz w:val="26"/>
        </w:rPr>
      </w:pPr>
    </w:p>
    <w:p w:rsidR="00870CC6" w:rsidRDefault="00870CC6" w:rsidP="007F40AA">
      <w:pPr>
        <w:spacing w:after="0" w:line="240" w:lineRule="auto"/>
        <w:ind w:firstLine="709"/>
        <w:rPr>
          <w:spacing w:val="-6"/>
          <w:lang w:val="en-US"/>
        </w:rPr>
      </w:pPr>
    </w:p>
    <w:p w:rsidR="004F7C4C" w:rsidRPr="001B375B" w:rsidRDefault="001E3B40" w:rsidP="007F40AA">
      <w:pPr>
        <w:spacing w:after="0" w:line="240" w:lineRule="auto"/>
        <w:ind w:firstLine="709"/>
        <w:rPr>
          <w:spacing w:val="-6"/>
          <w:lang w:val="en-US"/>
        </w:rPr>
      </w:pPr>
      <w:r w:rsidRPr="00672AEC">
        <w:rPr>
          <w:spacing w:val="-6"/>
        </w:rPr>
        <w:t>K</w:t>
      </w:r>
      <w:r w:rsidR="00637367" w:rsidRPr="00672AEC">
        <w:rPr>
          <w:spacing w:val="-6"/>
        </w:rPr>
        <w:t>ính gửi:</w:t>
      </w:r>
      <w:r w:rsidR="001B375B">
        <w:rPr>
          <w:spacing w:val="-6"/>
          <w:lang w:val="en-US"/>
        </w:rPr>
        <w:t xml:space="preserve"> </w:t>
      </w:r>
    </w:p>
    <w:p w:rsidR="001269BE" w:rsidRDefault="001269BE" w:rsidP="00B52E5F">
      <w:pPr>
        <w:spacing w:after="0" w:line="240" w:lineRule="auto"/>
        <w:ind w:left="720" w:firstLine="1123"/>
        <w:rPr>
          <w:spacing w:val="-6"/>
          <w:lang w:val="en-US"/>
        </w:rPr>
      </w:pPr>
      <w:r>
        <w:rPr>
          <w:spacing w:val="-6"/>
          <w:lang w:val="en-US"/>
        </w:rPr>
        <w:t xml:space="preserve">- </w:t>
      </w:r>
      <w:r w:rsidR="00B52E5F">
        <w:rPr>
          <w:spacing w:val="-6"/>
          <w:lang w:val="en-US"/>
        </w:rPr>
        <w:t>C</w:t>
      </w:r>
      <w:r>
        <w:rPr>
          <w:spacing w:val="-6"/>
          <w:lang w:val="en-US"/>
        </w:rPr>
        <w:t>ác cơ quan báo chí địa phương;</w:t>
      </w:r>
    </w:p>
    <w:p w:rsidR="00B52E5F" w:rsidRDefault="00B52E5F" w:rsidP="00B52E5F">
      <w:pPr>
        <w:spacing w:after="0" w:line="240" w:lineRule="auto"/>
        <w:ind w:left="720" w:firstLine="1123"/>
        <w:rPr>
          <w:spacing w:val="-6"/>
          <w:lang w:val="en-US"/>
        </w:rPr>
      </w:pPr>
      <w:r>
        <w:rPr>
          <w:spacing w:val="-6"/>
          <w:lang w:val="en-US"/>
        </w:rPr>
        <w:t>- Cổng Thông tin điện tử tỉnh</w:t>
      </w:r>
    </w:p>
    <w:p w:rsidR="001269BE" w:rsidRDefault="001269BE" w:rsidP="00B52E5F">
      <w:pPr>
        <w:spacing w:after="0" w:line="240" w:lineRule="auto"/>
        <w:ind w:left="1123" w:firstLine="720"/>
        <w:rPr>
          <w:spacing w:val="-6"/>
          <w:lang w:val="en-US"/>
        </w:rPr>
      </w:pPr>
      <w:r>
        <w:rPr>
          <w:spacing w:val="-6"/>
          <w:lang w:val="en-US"/>
        </w:rPr>
        <w:t>- Văn phòng đại diện, PVTT các báo TW và tỉnh bạn trên địa bàn;</w:t>
      </w:r>
    </w:p>
    <w:p w:rsidR="009D1533" w:rsidRDefault="00EB72A1" w:rsidP="00B52E5F">
      <w:pPr>
        <w:spacing w:after="0" w:line="240" w:lineRule="auto"/>
        <w:ind w:left="1123" w:firstLine="720"/>
        <w:rPr>
          <w:spacing w:val="-6"/>
          <w:lang w:val="en-US"/>
        </w:rPr>
      </w:pPr>
      <w:r w:rsidRPr="00672AEC">
        <w:rPr>
          <w:spacing w:val="-6"/>
          <w:lang w:val="en-US"/>
        </w:rPr>
        <w:t>- Phòng V</w:t>
      </w:r>
      <w:r w:rsidR="009D1533">
        <w:rPr>
          <w:spacing w:val="-6"/>
          <w:lang w:val="en-US"/>
        </w:rPr>
        <w:t xml:space="preserve">ăn hóa - </w:t>
      </w:r>
      <w:r w:rsidRPr="00672AEC">
        <w:rPr>
          <w:spacing w:val="-6"/>
          <w:lang w:val="en-US"/>
        </w:rPr>
        <w:t>T</w:t>
      </w:r>
      <w:r w:rsidR="009D1533">
        <w:rPr>
          <w:spacing w:val="-6"/>
          <w:lang w:val="en-US"/>
        </w:rPr>
        <w:t>hông tin</w:t>
      </w:r>
      <w:r w:rsidR="001B32CF">
        <w:rPr>
          <w:spacing w:val="-6"/>
          <w:lang w:val="en-US"/>
        </w:rPr>
        <w:t xml:space="preserve"> </w:t>
      </w:r>
      <w:r w:rsidR="009D1533" w:rsidRPr="00672AEC">
        <w:rPr>
          <w:spacing w:val="-6"/>
          <w:lang w:val="en-US"/>
        </w:rPr>
        <w:t>các huyện, thành phố, thị</w:t>
      </w:r>
      <w:r w:rsidR="009D1533">
        <w:rPr>
          <w:spacing w:val="-6"/>
          <w:lang w:val="en-US"/>
        </w:rPr>
        <w:t xml:space="preserve"> xã</w:t>
      </w:r>
      <w:r w:rsidRPr="00672AEC">
        <w:rPr>
          <w:spacing w:val="-6"/>
          <w:lang w:val="en-US"/>
        </w:rPr>
        <w:t xml:space="preserve">; </w:t>
      </w:r>
    </w:p>
    <w:p w:rsidR="00BF2507" w:rsidRPr="003B219B" w:rsidRDefault="009D1533" w:rsidP="00B52E5F">
      <w:pPr>
        <w:spacing w:after="0" w:line="240" w:lineRule="auto"/>
        <w:ind w:left="1123" w:firstLine="720"/>
        <w:rPr>
          <w:spacing w:val="-6"/>
        </w:rPr>
      </w:pPr>
      <w:r>
        <w:rPr>
          <w:spacing w:val="-6"/>
          <w:lang w:val="en-US"/>
        </w:rPr>
        <w:t xml:space="preserve">- </w:t>
      </w:r>
      <w:r w:rsidR="002D4D9D">
        <w:rPr>
          <w:spacing w:val="-6"/>
          <w:lang w:val="en-US"/>
        </w:rPr>
        <w:t>Trung tâm Văn hoá - Truyền thông</w:t>
      </w:r>
      <w:r w:rsidR="00FF6E7F" w:rsidRPr="00672AEC">
        <w:rPr>
          <w:spacing w:val="-6"/>
          <w:lang w:val="en-US"/>
        </w:rPr>
        <w:t xml:space="preserve"> các huyện, thành phố, thị</w:t>
      </w:r>
      <w:r w:rsidR="00BF2507">
        <w:rPr>
          <w:spacing w:val="-6"/>
          <w:lang w:val="en-US"/>
        </w:rPr>
        <w:t xml:space="preserve"> xã</w:t>
      </w:r>
      <w:r w:rsidR="003B219B">
        <w:rPr>
          <w:spacing w:val="-6"/>
        </w:rPr>
        <w:t>.</w:t>
      </w:r>
    </w:p>
    <w:p w:rsidR="00F5059B" w:rsidRPr="00672AEC" w:rsidRDefault="00F5059B" w:rsidP="00AA0620">
      <w:pPr>
        <w:spacing w:after="0" w:line="240" w:lineRule="auto"/>
        <w:ind w:left="720" w:firstLine="720"/>
        <w:jc w:val="both"/>
        <w:rPr>
          <w:spacing w:val="-6"/>
          <w:lang w:val="en-US"/>
        </w:rPr>
      </w:pPr>
    </w:p>
    <w:p w:rsidR="001269BE" w:rsidRDefault="001269BE" w:rsidP="00BB29B7">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Thực hiện</w:t>
      </w:r>
      <w:r w:rsidR="00870CC6">
        <w:rPr>
          <w:rFonts w:eastAsia="Times New Roman" w:cs="Times New Roman"/>
          <w:lang w:val="en-US" w:eastAsia="zh-CN"/>
        </w:rPr>
        <w:t xml:space="preserve"> </w:t>
      </w:r>
      <w:r w:rsidR="00BB29B7">
        <w:rPr>
          <w:rFonts w:eastAsia="Times New Roman" w:cs="Times New Roman"/>
          <w:lang w:val="en-US" w:eastAsia="zh-CN"/>
        </w:rPr>
        <w:t xml:space="preserve">Công văn số 3378/UBND-NL ngày 28/5/2019 của UBND tỉnh về việc tăng cường công tác phòng cháy, chữa cháy </w:t>
      </w:r>
      <w:r w:rsidR="00292645" w:rsidRPr="00292645">
        <w:rPr>
          <w:rFonts w:eastAsia="Times New Roman" w:cs="Times New Roman"/>
          <w:i/>
          <w:lang w:val="en-US" w:eastAsia="zh-CN"/>
        </w:rPr>
        <w:t xml:space="preserve">(có bản sao </w:t>
      </w:r>
      <w:r w:rsidR="00870CC6">
        <w:rPr>
          <w:rFonts w:eastAsia="Times New Roman" w:cs="Times New Roman"/>
          <w:i/>
          <w:lang w:val="en-US" w:eastAsia="zh-CN"/>
        </w:rPr>
        <w:t>Công văn</w:t>
      </w:r>
      <w:r w:rsidR="00292645" w:rsidRPr="00292645">
        <w:rPr>
          <w:rFonts w:eastAsia="Times New Roman" w:cs="Times New Roman"/>
          <w:i/>
          <w:lang w:val="en-US" w:eastAsia="zh-CN"/>
        </w:rPr>
        <w:t xml:space="preserve"> gửi kèm theo)</w:t>
      </w:r>
      <w:r>
        <w:rPr>
          <w:rFonts w:eastAsia="Times New Roman" w:cs="Times New Roman"/>
          <w:lang w:val="en-US" w:eastAsia="zh-CN"/>
        </w:rPr>
        <w:t>, Sở Thông tin và Truyền thông đề nghị:</w:t>
      </w:r>
    </w:p>
    <w:p w:rsidR="00870CC6" w:rsidRDefault="001269BE" w:rsidP="00870CC6">
      <w:pPr>
        <w:spacing w:before="120" w:after="120" w:line="240" w:lineRule="auto"/>
        <w:ind w:firstLine="567"/>
        <w:jc w:val="both"/>
        <w:rPr>
          <w:bCs/>
          <w:lang w:val="it-IT"/>
        </w:rPr>
      </w:pPr>
      <w:r>
        <w:rPr>
          <w:rFonts w:eastAsia="Times New Roman" w:cs="Times New Roman"/>
          <w:lang w:val="en-US" w:eastAsia="zh-CN"/>
        </w:rPr>
        <w:t xml:space="preserve">1. Báo Hà Tĩnh, Đài Phát thanh và Truyền hình tỉnh, Cổng Thông tin điện tử tỉnh, Văn phòng đại diện, phóng viên thường trú các báo Trung ương và tỉnh bạn có thông báo hoạt động trên địa bàn phối hợp với </w:t>
      </w:r>
      <w:r w:rsidR="00870CC6" w:rsidRPr="00470132">
        <w:rPr>
          <w:bCs/>
          <w:lang w:val="it-IT"/>
        </w:rPr>
        <w:t xml:space="preserve">các sở, ngành, địa phương, đơn vị tuyên truyền, phổ biến các nội dung quy định về </w:t>
      </w:r>
      <w:r w:rsidR="00870CC6" w:rsidRPr="00E94517">
        <w:t>phòng cháy, chữa cháy</w:t>
      </w:r>
      <w:r w:rsidR="00BB29B7">
        <w:rPr>
          <w:lang w:val="en-US"/>
        </w:rPr>
        <w:t xml:space="preserve">; các biện pháp phòng ngừa, kỹ năng chữa cháy, thoát nạn cho người dân; phối hợp </w:t>
      </w:r>
      <w:r w:rsidR="00870CC6">
        <w:rPr>
          <w:bCs/>
          <w:lang w:val="it-IT"/>
        </w:rPr>
        <w:t>Chi cục Kiểm lâm</w:t>
      </w:r>
      <w:r w:rsidR="00870CC6" w:rsidRPr="00470132">
        <w:rPr>
          <w:bCs/>
          <w:lang w:val="it-IT"/>
        </w:rPr>
        <w:t xml:space="preserve"> cập nhật cấp dự báo, cảnh báo cháy rừng để tuyên truyền trên</w:t>
      </w:r>
      <w:r w:rsidR="00870CC6">
        <w:rPr>
          <w:bCs/>
          <w:lang w:val="it-IT"/>
        </w:rPr>
        <w:t xml:space="preserve"> các phương tiện thông tin đại chúng</w:t>
      </w:r>
      <w:r w:rsidR="00870CC6" w:rsidRPr="00470132">
        <w:rPr>
          <w:bCs/>
          <w:lang w:val="it-IT"/>
        </w:rPr>
        <w:t>.</w:t>
      </w:r>
    </w:p>
    <w:p w:rsidR="001269BE" w:rsidRDefault="001269BE" w:rsidP="00BB29B7">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2. </w:t>
      </w:r>
      <w:r w:rsidR="00277C6C" w:rsidRPr="00CF3784">
        <w:rPr>
          <w:rFonts w:eastAsia="Times New Roman" w:cs="Times New Roman"/>
          <w:lang w:eastAsia="zh-CN"/>
        </w:rPr>
        <w:t xml:space="preserve">Phòng Văn hóa - Thông tin, </w:t>
      </w:r>
      <w:r w:rsidR="002D4D9D">
        <w:rPr>
          <w:rFonts w:eastAsia="Times New Roman" w:cs="Times New Roman"/>
          <w:lang w:val="en-US" w:eastAsia="zh-CN"/>
        </w:rPr>
        <w:t>Trung tâm Văn hoá - Truyền thông</w:t>
      </w:r>
      <w:r w:rsidR="00277C6C" w:rsidRPr="00CF3784">
        <w:rPr>
          <w:rFonts w:eastAsia="Times New Roman" w:cs="Times New Roman"/>
          <w:lang w:eastAsia="zh-CN"/>
        </w:rPr>
        <w:t xml:space="preserve"> các huyện, thành phố, thị xã</w:t>
      </w:r>
      <w:r>
        <w:rPr>
          <w:rFonts w:eastAsia="Times New Roman" w:cs="Times New Roman"/>
          <w:lang w:val="en-US" w:eastAsia="zh-CN"/>
        </w:rPr>
        <w:t xml:space="preserve"> thực hiện tuyên truyền ở địa phương; chỉ đạo </w:t>
      </w:r>
      <w:r w:rsidR="000F2B6C" w:rsidRPr="00CF3784">
        <w:rPr>
          <w:rFonts w:eastAsia="Times New Roman" w:cs="Times New Roman"/>
          <w:lang w:val="en-US" w:eastAsia="zh-CN"/>
        </w:rPr>
        <w:t>các xã, phường,</w:t>
      </w:r>
      <w:r w:rsidR="00FD096E">
        <w:rPr>
          <w:rFonts w:eastAsia="Times New Roman" w:cs="Times New Roman"/>
          <w:lang w:val="en-US" w:eastAsia="zh-CN"/>
        </w:rPr>
        <w:t xml:space="preserve"> </w:t>
      </w:r>
      <w:r w:rsidR="000F2B6C" w:rsidRPr="00CF3784">
        <w:rPr>
          <w:rFonts w:eastAsia="Times New Roman" w:cs="Times New Roman"/>
          <w:lang w:val="en-US" w:eastAsia="zh-CN"/>
        </w:rPr>
        <w:t>t</w:t>
      </w:r>
      <w:r w:rsidR="00202A6D" w:rsidRPr="00CF3784">
        <w:rPr>
          <w:rFonts w:eastAsia="Times New Roman" w:cs="Times New Roman"/>
          <w:lang w:val="en-US" w:eastAsia="zh-CN"/>
        </w:rPr>
        <w:t xml:space="preserve">hị trấn </w:t>
      </w:r>
      <w:r>
        <w:rPr>
          <w:rFonts w:eastAsia="Times New Roman" w:cs="Times New Roman"/>
          <w:lang w:val="en-US" w:eastAsia="zh-CN"/>
        </w:rPr>
        <w:t xml:space="preserve">phát </w:t>
      </w:r>
      <w:r w:rsidR="00870CC6">
        <w:rPr>
          <w:rFonts w:eastAsia="Times New Roman" w:cs="Times New Roman"/>
          <w:lang w:val="en-US" w:eastAsia="zh-CN"/>
        </w:rPr>
        <w:t xml:space="preserve">nội dung tuyên truyền </w:t>
      </w:r>
      <w:r w:rsidR="00BB29B7" w:rsidRPr="004C7C1C">
        <w:rPr>
          <w:rFonts w:eastAsia="Times New Roman" w:cs="Times New Roman"/>
          <w:i/>
          <w:lang w:val="en-US" w:eastAsia="zh-CN"/>
        </w:rPr>
        <w:t xml:space="preserve">(có đĩa CD tuyên truyền gửi theo đường Bưu điện và đăng tải trên chuyên mục “Thông tin </w:t>
      </w:r>
      <w:r w:rsidR="00BB29B7">
        <w:rPr>
          <w:rFonts w:eastAsia="Times New Roman" w:cs="Times New Roman"/>
          <w:i/>
          <w:lang w:val="en-US" w:eastAsia="zh-CN"/>
        </w:rPr>
        <w:t xml:space="preserve">- </w:t>
      </w:r>
      <w:r w:rsidR="00BB29B7" w:rsidRPr="004C7C1C">
        <w:rPr>
          <w:rFonts w:eastAsia="Times New Roman" w:cs="Times New Roman"/>
          <w:i/>
          <w:lang w:val="en-US" w:eastAsia="zh-CN"/>
        </w:rPr>
        <w:t>Tuyên truyền” của Cổng Thông tin điện tử Sở Thông tin và Truyền thông</w:t>
      </w:r>
      <w:r w:rsidR="00BB29B7">
        <w:rPr>
          <w:rFonts w:eastAsia="Times New Roman" w:cs="Times New Roman"/>
          <w:i/>
          <w:lang w:val="en-US" w:eastAsia="zh-CN"/>
        </w:rPr>
        <w:t xml:space="preserve">: </w:t>
      </w:r>
      <w:hyperlink r:id="rId7" w:history="1">
        <w:r w:rsidR="00BB29B7" w:rsidRPr="004E5877">
          <w:rPr>
            <w:rStyle w:val="Hyperlink"/>
            <w:rFonts w:eastAsia="Times New Roman" w:cs="Times New Roman"/>
            <w:i/>
            <w:lang w:val="en-US" w:eastAsia="zh-CN"/>
          </w:rPr>
          <w:t>http://ict.hatinh.gov.vn/thong-tin-tuyen-truyen</w:t>
        </w:r>
      </w:hyperlink>
      <w:r w:rsidR="00BB29B7">
        <w:rPr>
          <w:rFonts w:eastAsia="Times New Roman" w:cs="Times New Roman"/>
          <w:i/>
          <w:lang w:val="en-US" w:eastAsia="zh-CN"/>
        </w:rPr>
        <w:t xml:space="preserve"> </w:t>
      </w:r>
      <w:r w:rsidR="00BB29B7" w:rsidRPr="004C7C1C">
        <w:rPr>
          <w:rFonts w:eastAsia="Times New Roman" w:cs="Times New Roman"/>
          <w:i/>
          <w:lang w:val="en-US" w:eastAsia="zh-CN"/>
        </w:rPr>
        <w:t>)</w:t>
      </w:r>
      <w:r w:rsidR="00870CC6">
        <w:rPr>
          <w:rFonts w:eastAsia="Times New Roman" w:cs="Times New Roman"/>
          <w:lang w:val="en-US" w:eastAsia="zh-CN"/>
        </w:rPr>
        <w:t xml:space="preserve"> và </w:t>
      </w:r>
      <w:r>
        <w:rPr>
          <w:rFonts w:eastAsia="Times New Roman" w:cs="Times New Roman"/>
          <w:lang w:val="en-US" w:eastAsia="zh-CN"/>
        </w:rPr>
        <w:t>các chương trình phát thanh của Đài PTTH tỉnh, huyện trên hệ thống truyền thanh cơ sở.</w:t>
      </w:r>
    </w:p>
    <w:p w:rsidR="00EB435E" w:rsidRDefault="001269BE" w:rsidP="00CF3784">
      <w:pPr>
        <w:spacing w:before="120" w:after="120" w:line="240" w:lineRule="auto"/>
        <w:ind w:firstLine="567"/>
        <w:jc w:val="both"/>
        <w:rPr>
          <w:rFonts w:eastAsia="Times New Roman" w:cs="Times New Roman"/>
          <w:lang w:val="en-US" w:eastAsia="zh-CN"/>
        </w:rPr>
      </w:pPr>
      <w:r>
        <w:rPr>
          <w:rFonts w:eastAsia="Times New Roman" w:cs="Times New Roman"/>
          <w:lang w:val="en-US" w:eastAsia="zh-CN"/>
        </w:rPr>
        <w:t xml:space="preserve">Đề nghị các cơ quan báo chí, </w:t>
      </w:r>
      <w:r w:rsidR="00A61028" w:rsidRPr="00CF3784">
        <w:rPr>
          <w:rFonts w:eastAsia="Times New Roman" w:cs="Times New Roman"/>
          <w:lang w:eastAsia="zh-CN"/>
        </w:rPr>
        <w:t xml:space="preserve">Phòng Văn hoá - Thông tin, </w:t>
      </w:r>
      <w:r w:rsidR="002D4D9D">
        <w:rPr>
          <w:rFonts w:eastAsia="Times New Roman" w:cs="Times New Roman"/>
          <w:lang w:val="en-US" w:eastAsia="zh-CN"/>
        </w:rPr>
        <w:t>Trung tâm Văn hoá - Truyền thông</w:t>
      </w:r>
      <w:r w:rsidR="00A61028" w:rsidRPr="00CF3784">
        <w:rPr>
          <w:rFonts w:eastAsia="Times New Roman" w:cs="Times New Roman"/>
          <w:lang w:eastAsia="zh-CN"/>
        </w:rPr>
        <w:t xml:space="preserve"> t</w:t>
      </w:r>
      <w:r w:rsidR="00B36DED" w:rsidRPr="00CF3784">
        <w:rPr>
          <w:rFonts w:eastAsia="Times New Roman" w:cs="Times New Roman"/>
          <w:lang w:eastAsia="zh-CN"/>
        </w:rPr>
        <w:t>ổng hợp kết quả tuyên truyền vào báo cáo định kỳ hàng tháng gửi về Sở Thông tin và Truyền thông theo quy định./.</w:t>
      </w:r>
    </w:p>
    <w:p w:rsidR="00870CC6" w:rsidRPr="00870CC6" w:rsidRDefault="00870CC6" w:rsidP="00CF3784">
      <w:pPr>
        <w:spacing w:before="120" w:after="120" w:line="240" w:lineRule="auto"/>
        <w:ind w:firstLine="567"/>
        <w:jc w:val="both"/>
        <w:rPr>
          <w:rFonts w:eastAsia="Times New Roman" w:cs="Times New Roman"/>
          <w:lang w:val="en-US" w:eastAsia="zh-C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34"/>
        <w:gridCol w:w="5103"/>
      </w:tblGrid>
      <w:tr w:rsidR="00F21E4B" w:rsidTr="00FD111F">
        <w:tc>
          <w:tcPr>
            <w:tcW w:w="3085"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rPr>
            </w:pPr>
            <w:r w:rsidRPr="002E1ED4">
              <w:rPr>
                <w:bCs/>
                <w:iCs/>
                <w:sz w:val="22"/>
                <w:szCs w:val="22"/>
              </w:rPr>
              <w:t xml:space="preserve">- Như trên; </w:t>
            </w:r>
          </w:p>
          <w:p w:rsidR="00F21E4B" w:rsidRPr="002E1ED4" w:rsidRDefault="00595E23" w:rsidP="009A2060">
            <w:pPr>
              <w:keepNext/>
              <w:tabs>
                <w:tab w:val="left" w:pos="3315"/>
              </w:tabs>
              <w:snapToGrid w:val="0"/>
              <w:jc w:val="both"/>
              <w:rPr>
                <w:bCs/>
                <w:iCs/>
                <w:sz w:val="22"/>
                <w:szCs w:val="22"/>
              </w:rPr>
            </w:pPr>
            <w:r>
              <w:rPr>
                <w:bCs/>
                <w:i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1641475</wp:posOffset>
                      </wp:positionH>
                      <wp:positionV relativeFrom="paragraph">
                        <wp:posOffset>78105</wp:posOffset>
                      </wp:positionV>
                      <wp:extent cx="90805" cy="190500"/>
                      <wp:effectExtent l="6985" t="6350" r="698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0500"/>
                              </a:xfrm>
                              <a:prstGeom prst="rightBrace">
                                <a:avLst>
                                  <a:gd name="adj1" fmla="val 174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29.25pt;margin-top:6.15pt;width:7.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"/>
                  </w:pict>
                </mc:Fallback>
              </mc:AlternateContent>
            </w:r>
            <w:r w:rsidR="00A61028">
              <w:rPr>
                <w:bCs/>
                <w:iCs/>
                <w:sz w:val="22"/>
                <w:szCs w:val="22"/>
              </w:rPr>
              <w:t>- UBND tỉnh;</w:t>
            </w:r>
            <w:r w:rsidR="00F21E4B" w:rsidRPr="002E1ED4">
              <w:rPr>
                <w:bCs/>
                <w:iCs/>
                <w:sz w:val="22"/>
                <w:szCs w:val="22"/>
              </w:rPr>
              <w:tab/>
            </w:r>
          </w:p>
          <w:p w:rsidR="00F21E4B" w:rsidRDefault="00F21E4B" w:rsidP="009A2060">
            <w:pPr>
              <w:jc w:val="both"/>
              <w:rPr>
                <w:sz w:val="22"/>
                <w:szCs w:val="22"/>
                <w:lang w:val="en-US"/>
              </w:rPr>
            </w:pPr>
            <w:r w:rsidRPr="002E1ED4">
              <w:rPr>
                <w:sz w:val="22"/>
                <w:szCs w:val="22"/>
              </w:rPr>
              <w:t>- Ban Tuyên giáo Tỉnh ủy;</w:t>
            </w:r>
          </w:p>
          <w:p w:rsidR="00BB29B7" w:rsidRPr="00BB29B7" w:rsidRDefault="00BB29B7" w:rsidP="009A2060">
            <w:pPr>
              <w:jc w:val="both"/>
              <w:rPr>
                <w:sz w:val="22"/>
                <w:szCs w:val="22"/>
                <w:lang w:val="en-US"/>
              </w:rPr>
            </w:pPr>
            <w:r>
              <w:rPr>
                <w:sz w:val="22"/>
                <w:szCs w:val="22"/>
                <w:lang w:val="en-US"/>
              </w:rPr>
              <w:t>- Công an tỉnh;</w:t>
            </w:r>
          </w:p>
          <w:p w:rsidR="001269BE" w:rsidRDefault="001269BE" w:rsidP="009A2060">
            <w:pPr>
              <w:jc w:val="both"/>
              <w:rPr>
                <w:sz w:val="22"/>
                <w:szCs w:val="22"/>
                <w:lang w:val="en-US"/>
              </w:rPr>
            </w:pPr>
            <w:r>
              <w:rPr>
                <w:sz w:val="22"/>
                <w:szCs w:val="22"/>
                <w:lang w:val="en-US"/>
              </w:rPr>
              <w:t xml:space="preserve">- </w:t>
            </w:r>
            <w:r w:rsidR="00870CC6">
              <w:rPr>
                <w:sz w:val="22"/>
                <w:szCs w:val="22"/>
                <w:lang w:val="en-US"/>
              </w:rPr>
              <w:t>Sở Nông nghiệp và PTNT</w:t>
            </w:r>
            <w:r>
              <w:rPr>
                <w:sz w:val="22"/>
                <w:szCs w:val="22"/>
                <w:lang w:val="en-US"/>
              </w:rPr>
              <w:t>;</w:t>
            </w:r>
          </w:p>
          <w:p w:rsidR="00870CC6" w:rsidRPr="001269BE" w:rsidRDefault="00870CC6" w:rsidP="009A2060">
            <w:pPr>
              <w:jc w:val="both"/>
              <w:rPr>
                <w:sz w:val="22"/>
                <w:szCs w:val="22"/>
                <w:lang w:val="en-US"/>
              </w:rPr>
            </w:pPr>
            <w:r>
              <w:rPr>
                <w:sz w:val="22"/>
                <w:szCs w:val="22"/>
                <w:lang w:val="en-US"/>
              </w:rPr>
              <w:t>- Chi cục Kiểm lâm Hà Tĩnh;</w:t>
            </w:r>
          </w:p>
          <w:p w:rsidR="00F21E4B" w:rsidRPr="002E1ED4" w:rsidRDefault="00F21E4B" w:rsidP="009A2060">
            <w:pPr>
              <w:jc w:val="both"/>
              <w:rPr>
                <w:sz w:val="22"/>
                <w:szCs w:val="22"/>
                <w:lang w:val="en-US"/>
              </w:rPr>
            </w:pPr>
            <w:r w:rsidRPr="002E1ED4">
              <w:rPr>
                <w:sz w:val="22"/>
                <w:szCs w:val="22"/>
                <w:lang w:val="en-US"/>
              </w:rPr>
              <w:t>- UBND các huyện, TP, TX;</w:t>
            </w:r>
          </w:p>
          <w:p w:rsidR="00F21E4B" w:rsidRDefault="00F21E4B" w:rsidP="00BB29B7">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BB29B7">
              <w:rPr>
                <w:sz w:val="22"/>
                <w:szCs w:val="22"/>
                <w:vertAlign w:val="subscript"/>
                <w:lang w:val="en-US"/>
              </w:rPr>
              <w:t>2</w:t>
            </w:r>
            <w:r w:rsidRPr="002E1ED4">
              <w:rPr>
                <w:sz w:val="22"/>
                <w:szCs w:val="22"/>
              </w:rPr>
              <w:t>.</w:t>
            </w:r>
          </w:p>
        </w:tc>
        <w:tc>
          <w:tcPr>
            <w:tcW w:w="1134"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r w:rsidRPr="00194EE4">
              <w:rPr>
                <w:rFonts w:cs="Times New Roman"/>
                <w:spacing w:val="4"/>
                <w:sz w:val="22"/>
              </w:rPr>
              <w:t>(</w:t>
            </w:r>
            <w:r w:rsidR="00CF3784">
              <w:rPr>
                <w:rFonts w:cs="Times New Roman"/>
                <w:spacing w:val="4"/>
                <w:sz w:val="22"/>
                <w:lang w:val="en-US"/>
              </w:rPr>
              <w:t>b/c</w:t>
            </w:r>
            <w:r w:rsidRPr="00194EE4">
              <w:rPr>
                <w:rFonts w:cs="Times New Roman"/>
                <w:spacing w:val="4"/>
                <w:sz w:val="22"/>
              </w:rPr>
              <w:t>)</w:t>
            </w:r>
          </w:p>
        </w:tc>
        <w:tc>
          <w:tcPr>
            <w:tcW w:w="5103" w:type="dxa"/>
          </w:tcPr>
          <w:p w:rsidR="00F21E4B" w:rsidRDefault="00D41CAE" w:rsidP="00F21E4B">
            <w:pPr>
              <w:snapToGrid w:val="0"/>
              <w:ind w:left="23"/>
              <w:jc w:val="center"/>
              <w:rPr>
                <w:b/>
                <w:bCs/>
              </w:rPr>
            </w:pPr>
            <w:r>
              <w:rPr>
                <w:b/>
                <w:bCs/>
                <w:lang w:val="en-US"/>
              </w:rPr>
              <w:t xml:space="preserve">KT. </w:t>
            </w:r>
            <w:r w:rsidR="00F21E4B" w:rsidRPr="00A01950">
              <w:rPr>
                <w:b/>
                <w:bCs/>
              </w:rPr>
              <w:t>GIÁM ĐỐC</w:t>
            </w:r>
          </w:p>
          <w:p w:rsidR="00F21E4B" w:rsidRPr="00D41CAE" w:rsidRDefault="00D41CAE" w:rsidP="00F21E4B">
            <w:pPr>
              <w:jc w:val="center"/>
              <w:rPr>
                <w:b/>
                <w:lang w:val="en-US"/>
              </w:rPr>
            </w:pPr>
            <w:r>
              <w:rPr>
                <w:b/>
                <w:lang w:val="en-US"/>
              </w:rPr>
              <w:t>PHÓ GIÁM ĐỐC</w:t>
            </w:r>
          </w:p>
          <w:p w:rsidR="00F21E4B" w:rsidRPr="00EB435E" w:rsidRDefault="00F21E4B" w:rsidP="00F21E4B">
            <w:pPr>
              <w:jc w:val="center"/>
              <w:rPr>
                <w:b/>
                <w:lang w:val="de-DE"/>
              </w:rPr>
            </w:pPr>
          </w:p>
          <w:p w:rsidR="00B52E5F" w:rsidRDefault="00B52E5F" w:rsidP="00F21E4B">
            <w:pPr>
              <w:jc w:val="center"/>
              <w:rPr>
                <w:b/>
                <w:lang w:val="de-DE"/>
              </w:rPr>
            </w:pPr>
          </w:p>
          <w:p w:rsidR="00870CC6" w:rsidRDefault="00870CC6" w:rsidP="00F21E4B">
            <w:pPr>
              <w:jc w:val="center"/>
              <w:rPr>
                <w:b/>
                <w:lang w:val="de-DE"/>
              </w:rPr>
            </w:pPr>
          </w:p>
          <w:p w:rsidR="00870CC6" w:rsidRDefault="00870CC6" w:rsidP="00F21E4B">
            <w:pPr>
              <w:jc w:val="center"/>
              <w:rPr>
                <w:b/>
                <w:lang w:val="de-DE"/>
              </w:rPr>
            </w:pPr>
          </w:p>
          <w:p w:rsidR="001269BE" w:rsidRDefault="001269BE" w:rsidP="00F21E4B">
            <w:pPr>
              <w:jc w:val="center"/>
              <w:rPr>
                <w:b/>
                <w:lang w:val="de-DE"/>
              </w:rPr>
            </w:pPr>
          </w:p>
          <w:p w:rsidR="00F21E4B" w:rsidRDefault="00BB29B7" w:rsidP="006875B4">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B52E5F">
      <w:pgSz w:w="11906" w:h="16838" w:code="9"/>
      <w:pgMar w:top="1134" w:right="1134" w:bottom="0"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7BBA"/>
    <w:rsid w:val="000D3225"/>
    <w:rsid w:val="000D7E8A"/>
    <w:rsid w:val="000E7906"/>
    <w:rsid w:val="000F2B6C"/>
    <w:rsid w:val="000F7B87"/>
    <w:rsid w:val="001004DF"/>
    <w:rsid w:val="00102217"/>
    <w:rsid w:val="001172EF"/>
    <w:rsid w:val="001269BE"/>
    <w:rsid w:val="0014049C"/>
    <w:rsid w:val="00144227"/>
    <w:rsid w:val="00194EE4"/>
    <w:rsid w:val="001B32CF"/>
    <w:rsid w:val="001B375B"/>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D4D9D"/>
    <w:rsid w:val="002E1ED4"/>
    <w:rsid w:val="00311AB3"/>
    <w:rsid w:val="00333E8E"/>
    <w:rsid w:val="0035529F"/>
    <w:rsid w:val="00362A28"/>
    <w:rsid w:val="00382794"/>
    <w:rsid w:val="003900BB"/>
    <w:rsid w:val="003A0DFF"/>
    <w:rsid w:val="003A7C7C"/>
    <w:rsid w:val="003B00FC"/>
    <w:rsid w:val="003B1F68"/>
    <w:rsid w:val="003B219B"/>
    <w:rsid w:val="003B5367"/>
    <w:rsid w:val="003C6FF1"/>
    <w:rsid w:val="003E03B5"/>
    <w:rsid w:val="003E1BAF"/>
    <w:rsid w:val="003E1E62"/>
    <w:rsid w:val="003E2245"/>
    <w:rsid w:val="003F2E90"/>
    <w:rsid w:val="003F4380"/>
    <w:rsid w:val="003F6A1D"/>
    <w:rsid w:val="00402FB4"/>
    <w:rsid w:val="00405DFC"/>
    <w:rsid w:val="0041374C"/>
    <w:rsid w:val="00420179"/>
    <w:rsid w:val="00453FCB"/>
    <w:rsid w:val="00482985"/>
    <w:rsid w:val="004967A1"/>
    <w:rsid w:val="004A6D81"/>
    <w:rsid w:val="004D4899"/>
    <w:rsid w:val="004E1FC1"/>
    <w:rsid w:val="004E3FAA"/>
    <w:rsid w:val="004F0E8B"/>
    <w:rsid w:val="004F7C4C"/>
    <w:rsid w:val="0052203A"/>
    <w:rsid w:val="00537D5C"/>
    <w:rsid w:val="00543A64"/>
    <w:rsid w:val="00587016"/>
    <w:rsid w:val="00587161"/>
    <w:rsid w:val="00595E23"/>
    <w:rsid w:val="005A361A"/>
    <w:rsid w:val="005A4F4B"/>
    <w:rsid w:val="005B5E59"/>
    <w:rsid w:val="005C6B75"/>
    <w:rsid w:val="005D1C6C"/>
    <w:rsid w:val="005D6C37"/>
    <w:rsid w:val="005E3C8A"/>
    <w:rsid w:val="005E413E"/>
    <w:rsid w:val="005F2A5E"/>
    <w:rsid w:val="00622097"/>
    <w:rsid w:val="006311F4"/>
    <w:rsid w:val="00637367"/>
    <w:rsid w:val="00655BE5"/>
    <w:rsid w:val="00672AEC"/>
    <w:rsid w:val="00673491"/>
    <w:rsid w:val="00680D4F"/>
    <w:rsid w:val="006875B4"/>
    <w:rsid w:val="00691116"/>
    <w:rsid w:val="006A16DA"/>
    <w:rsid w:val="006A3755"/>
    <w:rsid w:val="006B0201"/>
    <w:rsid w:val="006B3654"/>
    <w:rsid w:val="006C5C89"/>
    <w:rsid w:val="006C69CE"/>
    <w:rsid w:val="006C76A0"/>
    <w:rsid w:val="006D0F7F"/>
    <w:rsid w:val="006D2D7C"/>
    <w:rsid w:val="006E0413"/>
    <w:rsid w:val="007045E9"/>
    <w:rsid w:val="007574B6"/>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47771"/>
    <w:rsid w:val="0085699F"/>
    <w:rsid w:val="00870CC6"/>
    <w:rsid w:val="008910DD"/>
    <w:rsid w:val="00892B64"/>
    <w:rsid w:val="008E15CC"/>
    <w:rsid w:val="008E78A8"/>
    <w:rsid w:val="008E7D7D"/>
    <w:rsid w:val="009149FB"/>
    <w:rsid w:val="009165D1"/>
    <w:rsid w:val="0092507C"/>
    <w:rsid w:val="00936327"/>
    <w:rsid w:val="00940E8E"/>
    <w:rsid w:val="00942D61"/>
    <w:rsid w:val="00975D8E"/>
    <w:rsid w:val="00976DEB"/>
    <w:rsid w:val="00992855"/>
    <w:rsid w:val="009A2060"/>
    <w:rsid w:val="009B43DF"/>
    <w:rsid w:val="009C5B55"/>
    <w:rsid w:val="009D1533"/>
    <w:rsid w:val="009D229D"/>
    <w:rsid w:val="009E00FE"/>
    <w:rsid w:val="009E2D38"/>
    <w:rsid w:val="009E6DC0"/>
    <w:rsid w:val="009F1F0F"/>
    <w:rsid w:val="00A01950"/>
    <w:rsid w:val="00A513C5"/>
    <w:rsid w:val="00A544D9"/>
    <w:rsid w:val="00A56C19"/>
    <w:rsid w:val="00A61028"/>
    <w:rsid w:val="00A70F8B"/>
    <w:rsid w:val="00AA0620"/>
    <w:rsid w:val="00AC5C85"/>
    <w:rsid w:val="00AD64EC"/>
    <w:rsid w:val="00AE4DC2"/>
    <w:rsid w:val="00AE5F70"/>
    <w:rsid w:val="00AE6DDC"/>
    <w:rsid w:val="00AF0552"/>
    <w:rsid w:val="00B01E44"/>
    <w:rsid w:val="00B078E7"/>
    <w:rsid w:val="00B16AD3"/>
    <w:rsid w:val="00B16F6A"/>
    <w:rsid w:val="00B36DED"/>
    <w:rsid w:val="00B41739"/>
    <w:rsid w:val="00B455EE"/>
    <w:rsid w:val="00B45FEF"/>
    <w:rsid w:val="00B47DB3"/>
    <w:rsid w:val="00B52E5F"/>
    <w:rsid w:val="00BA20E5"/>
    <w:rsid w:val="00BA3D70"/>
    <w:rsid w:val="00BA4149"/>
    <w:rsid w:val="00BA7A82"/>
    <w:rsid w:val="00BB29B7"/>
    <w:rsid w:val="00BB7764"/>
    <w:rsid w:val="00BE2F55"/>
    <w:rsid w:val="00BE45F0"/>
    <w:rsid w:val="00BF2507"/>
    <w:rsid w:val="00BF46CB"/>
    <w:rsid w:val="00BF6146"/>
    <w:rsid w:val="00C100F5"/>
    <w:rsid w:val="00C24695"/>
    <w:rsid w:val="00C252A1"/>
    <w:rsid w:val="00C271E0"/>
    <w:rsid w:val="00C37676"/>
    <w:rsid w:val="00C47EDB"/>
    <w:rsid w:val="00C50459"/>
    <w:rsid w:val="00C77BE6"/>
    <w:rsid w:val="00C8196A"/>
    <w:rsid w:val="00C82DA2"/>
    <w:rsid w:val="00C8576C"/>
    <w:rsid w:val="00C908C5"/>
    <w:rsid w:val="00CA1259"/>
    <w:rsid w:val="00CC241E"/>
    <w:rsid w:val="00CC64EB"/>
    <w:rsid w:val="00CD1AF0"/>
    <w:rsid w:val="00CD3B2C"/>
    <w:rsid w:val="00CF3784"/>
    <w:rsid w:val="00CF70AD"/>
    <w:rsid w:val="00D024D8"/>
    <w:rsid w:val="00D04401"/>
    <w:rsid w:val="00D07611"/>
    <w:rsid w:val="00D12636"/>
    <w:rsid w:val="00D1292A"/>
    <w:rsid w:val="00D35FE4"/>
    <w:rsid w:val="00D41CAE"/>
    <w:rsid w:val="00D678AF"/>
    <w:rsid w:val="00D739C2"/>
    <w:rsid w:val="00D805B5"/>
    <w:rsid w:val="00D82671"/>
    <w:rsid w:val="00DB3F34"/>
    <w:rsid w:val="00DD3EA6"/>
    <w:rsid w:val="00E401BA"/>
    <w:rsid w:val="00E470C3"/>
    <w:rsid w:val="00E50D6B"/>
    <w:rsid w:val="00E619E5"/>
    <w:rsid w:val="00E668E5"/>
    <w:rsid w:val="00E7280A"/>
    <w:rsid w:val="00E81EC3"/>
    <w:rsid w:val="00E97DCF"/>
    <w:rsid w:val="00EA2CBF"/>
    <w:rsid w:val="00EB435E"/>
    <w:rsid w:val="00EB72A1"/>
    <w:rsid w:val="00EC3E0F"/>
    <w:rsid w:val="00EE72B7"/>
    <w:rsid w:val="00F0122B"/>
    <w:rsid w:val="00F04080"/>
    <w:rsid w:val="00F11016"/>
    <w:rsid w:val="00F12D8C"/>
    <w:rsid w:val="00F20765"/>
    <w:rsid w:val="00F21E4B"/>
    <w:rsid w:val="00F22578"/>
    <w:rsid w:val="00F23C96"/>
    <w:rsid w:val="00F31AD2"/>
    <w:rsid w:val="00F43EE1"/>
    <w:rsid w:val="00F5059B"/>
    <w:rsid w:val="00F65418"/>
    <w:rsid w:val="00F85E37"/>
    <w:rsid w:val="00FA40C1"/>
    <w:rsid w:val="00FB5CC0"/>
    <w:rsid w:val="00FC02EC"/>
    <w:rsid w:val="00FC576F"/>
    <w:rsid w:val="00FD096E"/>
    <w:rsid w:val="00FD111F"/>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 w:type="character" w:customStyle="1" w:styleId="Vanbnnidung">
    <w:name w:val="Van b?n n?i dung_"/>
    <w:link w:val="Vanbnnidung1"/>
    <w:rsid w:val="00870CC6"/>
    <w:rPr>
      <w:sz w:val="27"/>
      <w:szCs w:val="27"/>
      <w:shd w:val="clear" w:color="auto" w:fill="FFFFFF"/>
    </w:rPr>
  </w:style>
  <w:style w:type="paragraph" w:customStyle="1" w:styleId="Vanbnnidung1">
    <w:name w:val="Van b?n n?i dung1"/>
    <w:basedOn w:val="Normal"/>
    <w:link w:val="Vanbnnidung"/>
    <w:rsid w:val="00870CC6"/>
    <w:pPr>
      <w:widowControl w:val="0"/>
      <w:shd w:val="clear" w:color="auto" w:fill="FFFFFF"/>
      <w:spacing w:before="240" w:after="0" w:line="24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ct.hatinh.gov.vn/thong-tin-tuyen-truy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C6F1-0249-4B76-BFF4-8BF30A78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2018-07-05T07:53:00Z</cp:lastPrinted>
  <dcterms:created xsi:type="dcterms:W3CDTF">2019-06-06T03:41:00Z</dcterms:created>
  <dcterms:modified xsi:type="dcterms:W3CDTF">2019-06-06T03:41:00Z</dcterms:modified>
</cp:coreProperties>
</file>